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0BF" w:firstRow="1" w:lastRow="0" w:firstColumn="1" w:lastColumn="0" w:noHBand="0" w:noVBand="0"/>
      </w:tblPr>
      <w:tblGrid>
        <w:gridCol w:w="1199"/>
        <w:gridCol w:w="8478"/>
      </w:tblGrid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ind w:right="180"/>
              <w:jc w:val="both"/>
              <w:rPr>
                <w:b/>
              </w:rPr>
            </w:pPr>
            <w:r>
              <w:rPr>
                <w:b/>
              </w:rPr>
              <w:t>1.0</w:t>
            </w:r>
          </w:p>
        </w:tc>
        <w:tc>
          <w:tcPr>
            <w:tcW w:w="8478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  <w:rPr>
                <w:b/>
              </w:rPr>
            </w:pPr>
            <w:r>
              <w:rPr>
                <w:b/>
                <w:u w:val="single"/>
              </w:rPr>
              <w:t>OBJECTIVE</w:t>
            </w:r>
            <w:r>
              <w:rPr>
                <w:b/>
              </w:rPr>
              <w:t xml:space="preserve">:  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7"/>
              <w:jc w:val="both"/>
              <w:rPr>
                <w:b/>
              </w:rPr>
            </w:pPr>
          </w:p>
        </w:tc>
        <w:tc>
          <w:tcPr>
            <w:tcW w:w="8478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7"/>
              <w:jc w:val="both"/>
              <w:rPr>
                <w:b/>
                <w:u w:val="single"/>
              </w:rPr>
            </w:pPr>
            <w:r>
              <w:t>To lay down the procedure for preparation of disinfectant and cleaning and disinfections of Microbiology Laboratory.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  <w:rPr>
                <w:b/>
              </w:rPr>
            </w:pPr>
            <w:r>
              <w:rPr>
                <w:b/>
              </w:rPr>
              <w:t>2.0</w:t>
            </w:r>
          </w:p>
        </w:tc>
        <w:tc>
          <w:tcPr>
            <w:tcW w:w="8478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  <w:rPr>
                <w:b/>
              </w:rPr>
            </w:pPr>
            <w:r>
              <w:rPr>
                <w:b/>
                <w:u w:val="single"/>
              </w:rPr>
              <w:t>SCOPE</w:t>
            </w:r>
            <w:r>
              <w:rPr>
                <w:b/>
              </w:rPr>
              <w:t xml:space="preserve">:  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7"/>
              <w:jc w:val="both"/>
              <w:rPr>
                <w:b/>
              </w:rPr>
            </w:pPr>
          </w:p>
        </w:tc>
        <w:tc>
          <w:tcPr>
            <w:tcW w:w="8478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7"/>
              <w:jc w:val="both"/>
              <w:rPr>
                <w:b/>
                <w:u w:val="single"/>
              </w:rPr>
            </w:pPr>
            <w:r>
              <w:t>This SOP is applicable to the preparation of disinfectant and cleaning &amp; disinfection of Microbiology laboratory.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  <w:rPr>
                <w:b/>
              </w:rPr>
            </w:pPr>
            <w:r>
              <w:rPr>
                <w:b/>
              </w:rPr>
              <w:t>3.0</w:t>
            </w:r>
          </w:p>
        </w:tc>
        <w:tc>
          <w:tcPr>
            <w:tcW w:w="8478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  <w:rPr>
                <w:b/>
              </w:rPr>
            </w:pPr>
            <w:r>
              <w:rPr>
                <w:b/>
                <w:u w:val="single"/>
              </w:rPr>
              <w:t>RESPONSIBILITY</w:t>
            </w:r>
            <w:r>
              <w:rPr>
                <w:b/>
              </w:rPr>
              <w:t xml:space="preserve">: 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  <w:rPr>
                <w:b/>
              </w:rPr>
            </w:pPr>
          </w:p>
        </w:tc>
        <w:tc>
          <w:tcPr>
            <w:tcW w:w="8478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  <w:r>
              <w:t xml:space="preserve">Microbiologist: To perform the procedure as per SOP. 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  <w:rPr>
                <w:b/>
              </w:rPr>
            </w:pPr>
          </w:p>
        </w:tc>
        <w:tc>
          <w:tcPr>
            <w:tcW w:w="8478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  <w:r>
              <w:t>Head – Quality Control: To check the compliance of SOP.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  <w:rPr>
                <w:b/>
              </w:rPr>
            </w:pPr>
            <w:r>
              <w:rPr>
                <w:b/>
              </w:rPr>
              <w:t>4.0</w:t>
            </w:r>
          </w:p>
        </w:tc>
        <w:tc>
          <w:tcPr>
            <w:tcW w:w="8478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  <w:rPr>
                <w:b/>
              </w:rPr>
            </w:pPr>
            <w:r>
              <w:rPr>
                <w:b/>
                <w:u w:val="single"/>
              </w:rPr>
              <w:t>PROCEDURE</w:t>
            </w:r>
            <w:r>
              <w:rPr>
                <w:b/>
              </w:rPr>
              <w:t xml:space="preserve">: 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7"/>
              <w:jc w:val="both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8478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7"/>
              <w:jc w:val="both"/>
            </w:pPr>
            <w:r>
              <w:rPr>
                <w:b/>
              </w:rPr>
              <w:t xml:space="preserve">Safety precautions: 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  <w:r>
              <w:t>4.1.1</w:t>
            </w:r>
          </w:p>
        </w:tc>
        <w:tc>
          <w:tcPr>
            <w:tcW w:w="8478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  <w:r>
              <w:t>Use proper safety apparel such as gowns, rubber hand gloves and safety goggles during preparation and use.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  <w:r>
              <w:t>4.1.2</w:t>
            </w:r>
          </w:p>
        </w:tc>
        <w:tc>
          <w:tcPr>
            <w:tcW w:w="8478" w:type="dxa"/>
          </w:tcPr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</w:pPr>
            <w:r>
              <w:t xml:space="preserve">While preparing disinfectant solutions always add disinfectant to the water. 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8478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  <w:rPr>
                <w:b/>
              </w:rPr>
            </w:pPr>
            <w:r>
              <w:rPr>
                <w:b/>
              </w:rPr>
              <w:t>Disinfectant solutions  :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</w:p>
        </w:tc>
        <w:tc>
          <w:tcPr>
            <w:tcW w:w="8478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  <w:r>
              <w:t>2.5 % Dettol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</w:p>
        </w:tc>
        <w:tc>
          <w:tcPr>
            <w:tcW w:w="8478" w:type="dxa"/>
          </w:tcPr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</w:pPr>
            <w:r>
              <w:t xml:space="preserve">2.5 % </w:t>
            </w:r>
            <w:proofErr w:type="spellStart"/>
            <w:r>
              <w:t>Savlon</w:t>
            </w:r>
            <w:proofErr w:type="spellEnd"/>
          </w:p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</w:pPr>
            <w:r>
              <w:t>2.5% Lysol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</w:p>
        </w:tc>
        <w:tc>
          <w:tcPr>
            <w:tcW w:w="8478" w:type="dxa"/>
          </w:tcPr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</w:pPr>
            <w:r>
              <w:t>70% Isopropyl Alcohol (For disinfecting the hands and cleaning of LAF)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</w:p>
        </w:tc>
        <w:tc>
          <w:tcPr>
            <w:tcW w:w="8478" w:type="dxa"/>
          </w:tcPr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</w:pPr>
            <w:r>
              <w:t>Prepare quantities of disinfectant solutions sufficient for one-day use.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8478" w:type="dxa"/>
          </w:tcPr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</w:pPr>
            <w:r>
              <w:rPr>
                <w:b/>
              </w:rPr>
              <w:t xml:space="preserve">Procedure for preparation of disinfectant solution: 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right"/>
            </w:pPr>
            <w:r>
              <w:t>A.</w:t>
            </w:r>
          </w:p>
        </w:tc>
        <w:tc>
          <w:tcPr>
            <w:tcW w:w="8478" w:type="dxa"/>
          </w:tcPr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2.5% Dettol (For 1 Liter):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right"/>
            </w:pPr>
          </w:p>
        </w:tc>
        <w:tc>
          <w:tcPr>
            <w:tcW w:w="8478" w:type="dxa"/>
          </w:tcPr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</w:pPr>
            <w:r>
              <w:t xml:space="preserve">Take 500 ml of Purified water in suitable sterile container. Add 25 ml of Dettol and mix. Make-up volume to 1000 ml with purified water. 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right"/>
            </w:pPr>
            <w:r>
              <w:t xml:space="preserve">        B.</w:t>
            </w:r>
          </w:p>
        </w:tc>
        <w:tc>
          <w:tcPr>
            <w:tcW w:w="8478" w:type="dxa"/>
          </w:tcPr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2.5% </w:t>
            </w:r>
            <w:proofErr w:type="spellStart"/>
            <w:r>
              <w:rPr>
                <w:b/>
              </w:rPr>
              <w:t>Savlon</w:t>
            </w:r>
            <w:proofErr w:type="spellEnd"/>
            <w:r>
              <w:rPr>
                <w:b/>
              </w:rPr>
              <w:t xml:space="preserve"> (For 1 Liter):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right"/>
              <w:rPr>
                <w:b/>
              </w:rPr>
            </w:pPr>
          </w:p>
          <w:p w:rsidR="00EE2382" w:rsidRDefault="00EE2382" w:rsidP="00AD287A"/>
          <w:p w:rsidR="00EE2382" w:rsidRDefault="00EE2382" w:rsidP="00AD287A">
            <w:pPr>
              <w:pStyle w:val="Header"/>
              <w:tabs>
                <w:tab w:val="clear" w:pos="4320"/>
                <w:tab w:val="clear" w:pos="8640"/>
                <w:tab w:val="left" w:pos="630"/>
                <w:tab w:val="left" w:pos="735"/>
              </w:tabs>
              <w:rPr>
                <w:sz w:val="12"/>
              </w:rPr>
            </w:pPr>
            <w:r>
              <w:tab/>
            </w:r>
          </w:p>
          <w:p w:rsidR="00EE2382" w:rsidRDefault="00EE2382" w:rsidP="00AD287A">
            <w:pPr>
              <w:tabs>
                <w:tab w:val="left" w:pos="630"/>
                <w:tab w:val="left" w:pos="735"/>
              </w:tabs>
            </w:pPr>
            <w:r>
              <w:t xml:space="preserve">          C.</w:t>
            </w:r>
            <w:r>
              <w:tab/>
            </w:r>
          </w:p>
        </w:tc>
        <w:tc>
          <w:tcPr>
            <w:tcW w:w="8478" w:type="dxa"/>
          </w:tcPr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</w:pPr>
            <w:r>
              <w:t xml:space="preserve">Take 500 ml of Purified water in suitable sterile container. Add 25 ml of </w:t>
            </w:r>
            <w:proofErr w:type="spellStart"/>
            <w:r>
              <w:t>Savlon</w:t>
            </w:r>
            <w:proofErr w:type="spellEnd"/>
            <w:r>
              <w:t xml:space="preserve"> and mix. Make-up the volume to 1000 ml with purified water.</w:t>
            </w:r>
          </w:p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2.5% Lysol( For 1 Liter):</w:t>
            </w:r>
          </w:p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</w:pPr>
            <w:r>
              <w:t xml:space="preserve"> Take 500 ml of Purified water in suitable sterile container. Add 25 ml Lysol and mix make –up the volume to 1000 ml with purified water.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right"/>
            </w:pPr>
            <w:r>
              <w:t xml:space="preserve">        D.</w:t>
            </w:r>
          </w:p>
        </w:tc>
        <w:tc>
          <w:tcPr>
            <w:tcW w:w="8478" w:type="dxa"/>
          </w:tcPr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 70% IPA (For 1 Liter): 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right"/>
              <w:rPr>
                <w:b/>
              </w:rPr>
            </w:pPr>
          </w:p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right"/>
              <w:rPr>
                <w:bCs/>
              </w:rPr>
            </w:pPr>
          </w:p>
        </w:tc>
        <w:tc>
          <w:tcPr>
            <w:tcW w:w="8478" w:type="dxa"/>
          </w:tcPr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</w:pPr>
            <w:r>
              <w:t>Take 300 ml of purified water in suitable sterile container. Add 700 ml of IPA &amp; make-up to 1000 ml. Mix well and filter through 0.45µ sterile membrane filter.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  <w:rPr>
                <w:b/>
              </w:rPr>
            </w:pPr>
            <w:r>
              <w:br w:type="page"/>
            </w:r>
            <w:r>
              <w:rPr>
                <w:b/>
              </w:rPr>
              <w:t>4.4</w:t>
            </w:r>
          </w:p>
        </w:tc>
        <w:tc>
          <w:tcPr>
            <w:tcW w:w="8478" w:type="dxa"/>
          </w:tcPr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General instructions: 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  <w:r>
              <w:lastRenderedPageBreak/>
              <w:t>4.4.1</w:t>
            </w:r>
          </w:p>
        </w:tc>
        <w:tc>
          <w:tcPr>
            <w:tcW w:w="8478" w:type="dxa"/>
          </w:tcPr>
          <w:p w:rsidR="00EE2382" w:rsidRDefault="00EE2382" w:rsidP="00AD287A">
            <w:pPr>
              <w:pStyle w:val="Block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Perform the cleaning operation with one of the disinfectant solution in the following order.</w:t>
            </w:r>
          </w:p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</w:pPr>
            <w:r>
              <w:t>1.Microbiology Testing Area and Change Rooms</w:t>
            </w:r>
          </w:p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</w:pPr>
            <w:r>
              <w:t>2.Incubator Rooms</w:t>
            </w:r>
          </w:p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  <w:rPr>
                <w:b/>
                <w:u w:val="single"/>
              </w:rPr>
            </w:pPr>
            <w:r>
              <w:t xml:space="preserve">3. Media Preparation Area 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  <w:r>
              <w:t>4.4.2</w:t>
            </w:r>
          </w:p>
        </w:tc>
        <w:tc>
          <w:tcPr>
            <w:tcW w:w="8478" w:type="dxa"/>
          </w:tcPr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  <w:rPr>
                <w:b/>
                <w:u w:val="single"/>
              </w:rPr>
            </w:pPr>
            <w:r>
              <w:t xml:space="preserve">All disinfectant solutions shall be prepared freshly. 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  <w:r>
              <w:t>4.4.3</w:t>
            </w:r>
          </w:p>
        </w:tc>
        <w:tc>
          <w:tcPr>
            <w:tcW w:w="8478" w:type="dxa"/>
          </w:tcPr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  <w:rPr>
                <w:b/>
                <w:u w:val="single"/>
              </w:rPr>
            </w:pPr>
            <w:r>
              <w:t>Use sterile non-shedding dusters for cleaning of Microbiology Testing area and its change rooms.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  <w:r>
              <w:t>4.4.4</w:t>
            </w:r>
          </w:p>
        </w:tc>
        <w:tc>
          <w:tcPr>
            <w:tcW w:w="8478" w:type="dxa"/>
          </w:tcPr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</w:pPr>
            <w:r>
              <w:t>Rotate the disinfectant solution weekly.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  <w:r>
              <w:t>4.4.5</w:t>
            </w:r>
          </w:p>
        </w:tc>
        <w:tc>
          <w:tcPr>
            <w:tcW w:w="8478" w:type="dxa"/>
          </w:tcPr>
          <w:p w:rsidR="00EE2382" w:rsidRDefault="00EE2382" w:rsidP="00BD7B49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</w:pPr>
            <w:r>
              <w:t xml:space="preserve">Record </w:t>
            </w:r>
            <w:r w:rsidR="00BD7B49">
              <w:t>the preparation of disinfectant.</w:t>
            </w:r>
            <w:bookmarkStart w:id="0" w:name="_GoBack"/>
            <w:bookmarkEnd w:id="0"/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  <w:r>
              <w:t>4.4.6</w:t>
            </w:r>
          </w:p>
        </w:tc>
        <w:tc>
          <w:tcPr>
            <w:tcW w:w="8478" w:type="dxa"/>
          </w:tcPr>
          <w:p w:rsidR="00EE2382" w:rsidRDefault="00EE2382" w:rsidP="00BD7B49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</w:pPr>
            <w:r>
              <w:t xml:space="preserve">Label the </w:t>
            </w:r>
            <w:r w:rsidR="00BD7B49">
              <w:t>disinfectant container / bottle.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8478" w:type="dxa"/>
          </w:tcPr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</w:pPr>
            <w:r>
              <w:rPr>
                <w:b/>
                <w:u w:val="single"/>
              </w:rPr>
              <w:t>Daily cleaning procedure</w:t>
            </w:r>
            <w:r>
              <w:rPr>
                <w:b/>
              </w:rPr>
              <w:t>: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</w:p>
        </w:tc>
        <w:tc>
          <w:tcPr>
            <w:tcW w:w="8478" w:type="dxa"/>
          </w:tcPr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</w:pPr>
            <w:r>
              <w:rPr>
                <w:b/>
              </w:rPr>
              <w:t>Frequency:</w:t>
            </w:r>
            <w:r>
              <w:t xml:space="preserve"> Once in a day. 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  <w:r>
              <w:t>4.5.1</w:t>
            </w:r>
          </w:p>
        </w:tc>
        <w:tc>
          <w:tcPr>
            <w:tcW w:w="8478" w:type="dxa"/>
          </w:tcPr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</w:pPr>
            <w:r>
              <w:t xml:space="preserve"> After completion of day work clean the floor using a nylon brush / non-shedding duster.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  <w:r>
              <w:t>4.5.2</w:t>
            </w:r>
          </w:p>
        </w:tc>
        <w:tc>
          <w:tcPr>
            <w:tcW w:w="8478" w:type="dxa"/>
          </w:tcPr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</w:pPr>
            <w:r>
              <w:t xml:space="preserve">Mop the area in </w:t>
            </w:r>
            <w:proofErr w:type="spellStart"/>
            <w:r>
              <w:t>uni</w:t>
            </w:r>
            <w:proofErr w:type="spellEnd"/>
            <w:r>
              <w:t>-direction.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  <w:r>
              <w:t>4.5.3</w:t>
            </w:r>
          </w:p>
        </w:tc>
        <w:tc>
          <w:tcPr>
            <w:tcW w:w="8478" w:type="dxa"/>
          </w:tcPr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</w:pPr>
            <w:r>
              <w:t>Subsequently mop the floor using non-shedding wiping mops dipped in the disinfectant.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  <w:r>
              <w:t>4.5.4</w:t>
            </w:r>
          </w:p>
        </w:tc>
        <w:tc>
          <w:tcPr>
            <w:tcW w:w="8478" w:type="dxa"/>
          </w:tcPr>
          <w:p w:rsidR="00EE2382" w:rsidRDefault="00EE2382" w:rsidP="00BD7B49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</w:pPr>
            <w:r>
              <w:t>Maintain records of daily cleaning in Cleaning re</w:t>
            </w:r>
            <w:r w:rsidR="00BD7B49">
              <w:t>cord of Microbiology department.</w:t>
            </w:r>
          </w:p>
        </w:tc>
      </w:tr>
    </w:tbl>
    <w:p w:rsidR="00EE2382" w:rsidRDefault="00EE2382" w:rsidP="00EE2382"/>
    <w:tbl>
      <w:tblPr>
        <w:tblW w:w="5000" w:type="pct"/>
        <w:tblLayout w:type="fixed"/>
        <w:tblLook w:val="00BF" w:firstRow="1" w:lastRow="0" w:firstColumn="1" w:lastColumn="0" w:noHBand="0" w:noVBand="0"/>
      </w:tblPr>
      <w:tblGrid>
        <w:gridCol w:w="1199"/>
        <w:gridCol w:w="8478"/>
      </w:tblGrid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  <w:rPr>
                <w:b/>
              </w:rPr>
            </w:pPr>
            <w:r>
              <w:rPr>
                <w:b/>
              </w:rPr>
              <w:t>4.6</w:t>
            </w:r>
          </w:p>
        </w:tc>
        <w:tc>
          <w:tcPr>
            <w:tcW w:w="8478" w:type="dxa"/>
          </w:tcPr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</w:pPr>
            <w:r>
              <w:rPr>
                <w:b/>
                <w:u w:val="single"/>
              </w:rPr>
              <w:t>Weekly cleaning procedure</w:t>
            </w:r>
            <w:r>
              <w:rPr>
                <w:b/>
              </w:rPr>
              <w:t>: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</w:p>
        </w:tc>
        <w:tc>
          <w:tcPr>
            <w:tcW w:w="8478" w:type="dxa"/>
          </w:tcPr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</w:pPr>
            <w:r>
              <w:rPr>
                <w:b/>
              </w:rPr>
              <w:t>Frequency:</w:t>
            </w:r>
            <w:r>
              <w:t xml:space="preserve"> Once in a Week.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  <w:r>
              <w:t>4.6.1</w:t>
            </w:r>
          </w:p>
        </w:tc>
        <w:tc>
          <w:tcPr>
            <w:tcW w:w="8478" w:type="dxa"/>
          </w:tcPr>
          <w:p w:rsidR="00EE2382" w:rsidRDefault="00EE2382" w:rsidP="00AD287A">
            <w:pPr>
              <w:pStyle w:val="Header"/>
              <w:widowControl w:val="0"/>
              <w:tabs>
                <w:tab w:val="clear" w:pos="4320"/>
                <w:tab w:val="clear" w:pos="8640"/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jc w:val="both"/>
            </w:pPr>
            <w:r>
              <w:t>Clean the areas in the following order with non-shedding duster.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</w:p>
        </w:tc>
        <w:tc>
          <w:tcPr>
            <w:tcW w:w="8478" w:type="dxa"/>
          </w:tcPr>
          <w:p w:rsidR="00EE2382" w:rsidRDefault="00EE2382" w:rsidP="00AD287A">
            <w:pPr>
              <w:spacing w:line="360" w:lineRule="auto"/>
              <w:ind w:left="1134" w:right="4" w:hanging="1134"/>
              <w:jc w:val="both"/>
            </w:pPr>
            <w:r>
              <w:t>1.   Ceiling, fixtures and walls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  <w:r>
              <w:t>4.6.2</w:t>
            </w:r>
          </w:p>
        </w:tc>
        <w:tc>
          <w:tcPr>
            <w:tcW w:w="8478" w:type="dxa"/>
          </w:tcPr>
          <w:p w:rsidR="00EE2382" w:rsidRDefault="00EE2382" w:rsidP="00AD287A">
            <w:pPr>
              <w:spacing w:line="360" w:lineRule="auto"/>
              <w:ind w:right="4"/>
            </w:pPr>
            <w:r>
              <w:t>Subsequently, mop the area as in the order given above using a non-shedding mop dipped in any one of the disinfectant solutions.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  <w:r>
              <w:t>4.6.3</w:t>
            </w:r>
          </w:p>
        </w:tc>
        <w:tc>
          <w:tcPr>
            <w:tcW w:w="8478" w:type="dxa"/>
          </w:tcPr>
          <w:p w:rsidR="00EE2382" w:rsidRDefault="00EE2382" w:rsidP="00AD287A">
            <w:pPr>
              <w:spacing w:line="360" w:lineRule="auto"/>
              <w:ind w:left="61" w:right="4" w:hanging="61"/>
            </w:pPr>
            <w:r>
              <w:t>Maintain records of weekly cleaning in Cleaning record of Microbiology department.</w:t>
            </w:r>
          </w:p>
          <w:p w:rsidR="00EE2382" w:rsidRDefault="00EE2382" w:rsidP="00AD287A">
            <w:pPr>
              <w:spacing w:line="360" w:lineRule="auto"/>
              <w:ind w:left="1134" w:right="4" w:hanging="1134"/>
              <w:jc w:val="both"/>
            </w:pPr>
            <w:r>
              <w:t>Daily sanitation schedule in Microbiological testing area.</w:t>
            </w:r>
          </w:p>
          <w:p w:rsidR="00EE2382" w:rsidRDefault="00EE2382" w:rsidP="00AD287A">
            <w:pPr>
              <w:spacing w:line="360" w:lineRule="auto"/>
              <w:ind w:left="1134" w:right="4" w:hanging="1134"/>
            </w:pPr>
            <w:r>
              <w:t>Daily rotate the following three disinfectants for disinfection purpose</w:t>
            </w:r>
          </w:p>
          <w:p w:rsidR="00EE2382" w:rsidRDefault="00EE2382" w:rsidP="00AD287A">
            <w:pPr>
              <w:spacing w:line="360" w:lineRule="auto"/>
              <w:ind w:left="1134" w:right="4" w:hanging="1134"/>
            </w:pPr>
            <w:r>
              <w:t xml:space="preserve">2.5% </w:t>
            </w:r>
            <w:proofErr w:type="spellStart"/>
            <w:r>
              <w:t>dettol</w:t>
            </w:r>
            <w:proofErr w:type="spellEnd"/>
            <w:r>
              <w:t>, 2.5% savlon</w:t>
            </w:r>
            <w:proofErr w:type="gramStart"/>
            <w:r>
              <w:t>,2.5</w:t>
            </w:r>
            <w:proofErr w:type="gramEnd"/>
            <w:r>
              <w:t>% Lysol.</w:t>
            </w:r>
          </w:p>
        </w:tc>
      </w:tr>
      <w:tr w:rsidR="00EE2382" w:rsidTr="00AD287A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EE2382" w:rsidRDefault="00EE2382" w:rsidP="00AD287A">
            <w:pPr>
              <w:widowControl w:val="0"/>
              <w:tabs>
                <w:tab w:val="left" w:pos="-360"/>
                <w:tab w:val="left" w:pos="810"/>
                <w:tab w:val="left" w:pos="1080"/>
                <w:tab w:val="center" w:pos="4680"/>
                <w:tab w:val="right" w:pos="9360"/>
              </w:tabs>
              <w:spacing w:line="360" w:lineRule="auto"/>
              <w:ind w:right="180"/>
              <w:jc w:val="both"/>
            </w:pPr>
          </w:p>
        </w:tc>
        <w:tc>
          <w:tcPr>
            <w:tcW w:w="8478" w:type="dxa"/>
          </w:tcPr>
          <w:p w:rsidR="00EE2382" w:rsidRDefault="00EE2382" w:rsidP="00AD287A">
            <w:pPr>
              <w:spacing w:line="360" w:lineRule="auto"/>
              <w:ind w:left="61" w:right="4" w:hanging="61"/>
            </w:pPr>
            <w:r>
              <w:t>If unavailability of any one disinfectant, any one among the three can be used.</w:t>
            </w:r>
          </w:p>
        </w:tc>
      </w:tr>
    </w:tbl>
    <w:p w:rsidR="002D6FBE" w:rsidRDefault="00CF55F3"/>
    <w:sectPr w:rsidR="002D6FBE">
      <w:footerReference w:type="default" r:id="rId8"/>
      <w:pgSz w:w="11909" w:h="16834" w:code="9"/>
      <w:pgMar w:top="1440" w:right="1008" w:bottom="1008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F3" w:rsidRDefault="00CF55F3" w:rsidP="00EE2382">
      <w:r>
        <w:separator/>
      </w:r>
    </w:p>
  </w:endnote>
  <w:endnote w:type="continuationSeparator" w:id="0">
    <w:p w:rsidR="00CF55F3" w:rsidRDefault="00CF55F3" w:rsidP="00EE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F55F3">
    <w:pPr>
      <w:pStyle w:val="Footer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F3" w:rsidRDefault="00CF55F3" w:rsidP="00EE2382">
      <w:r>
        <w:separator/>
      </w:r>
    </w:p>
  </w:footnote>
  <w:footnote w:type="continuationSeparator" w:id="0">
    <w:p w:rsidR="00CF55F3" w:rsidRDefault="00CF55F3" w:rsidP="00EE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22BB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82"/>
    <w:rsid w:val="00091AFE"/>
    <w:rsid w:val="00264E7F"/>
    <w:rsid w:val="00322F20"/>
    <w:rsid w:val="0052255F"/>
    <w:rsid w:val="00BD7B49"/>
    <w:rsid w:val="00CF55F3"/>
    <w:rsid w:val="00EE2382"/>
    <w:rsid w:val="00FB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2382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EE2382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EE2382"/>
    <w:pPr>
      <w:keepNext/>
      <w:widowControl w:val="0"/>
      <w:numPr>
        <w:ilvl w:val="2"/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2"/>
    </w:pPr>
    <w:rPr>
      <w:rFonts w:ascii="Arial" w:hAnsi="Arial"/>
      <w:snapToGrid w:val="0"/>
      <w:color w:val="000000"/>
      <w:szCs w:val="20"/>
    </w:rPr>
  </w:style>
  <w:style w:type="paragraph" w:styleId="Heading4">
    <w:name w:val="heading 4"/>
    <w:basedOn w:val="Normal"/>
    <w:next w:val="Normal"/>
    <w:link w:val="Heading4Char"/>
    <w:qFormat/>
    <w:rsid w:val="00EE2382"/>
    <w:pPr>
      <w:keepNext/>
      <w:widowControl w:val="0"/>
      <w:numPr>
        <w:ilvl w:val="3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both"/>
      <w:outlineLvl w:val="3"/>
    </w:pPr>
    <w:rPr>
      <w:rFonts w:ascii="Arial" w:hAnsi="Arial"/>
      <w:b/>
      <w:snapToGrid w:val="0"/>
      <w:color w:val="000000"/>
      <w:u w:val="single"/>
    </w:rPr>
  </w:style>
  <w:style w:type="paragraph" w:styleId="Heading5">
    <w:name w:val="heading 5"/>
    <w:basedOn w:val="Normal"/>
    <w:next w:val="Normal"/>
    <w:link w:val="Heading5Char"/>
    <w:qFormat/>
    <w:rsid w:val="00EE2382"/>
    <w:pPr>
      <w:keepNext/>
      <w:widowControl w:val="0"/>
      <w:numPr>
        <w:ilvl w:val="4"/>
        <w:numId w:val="1"/>
      </w:numPr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both"/>
      <w:outlineLvl w:val="4"/>
    </w:pPr>
    <w:rPr>
      <w:rFonts w:ascii="Arial" w:hAnsi="Arial"/>
      <w:b/>
      <w:bCs/>
      <w:snapToGrid w:val="0"/>
      <w:color w:val="000000"/>
      <w:u w:val="single"/>
    </w:rPr>
  </w:style>
  <w:style w:type="paragraph" w:styleId="Heading6">
    <w:name w:val="heading 6"/>
    <w:basedOn w:val="Normal"/>
    <w:next w:val="Normal"/>
    <w:link w:val="Heading6Char"/>
    <w:qFormat/>
    <w:rsid w:val="00EE2382"/>
    <w:pPr>
      <w:keepNext/>
      <w:widowControl w:val="0"/>
      <w:numPr>
        <w:ilvl w:val="5"/>
        <w:numId w:val="1"/>
      </w:numPr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both"/>
      <w:outlineLvl w:val="5"/>
    </w:pPr>
    <w:rPr>
      <w:rFonts w:ascii="Arial" w:hAnsi="Arial"/>
      <w:i/>
      <w:iCs/>
      <w:snapToGrid w:val="0"/>
      <w:color w:val="000000"/>
    </w:rPr>
  </w:style>
  <w:style w:type="paragraph" w:styleId="Heading7">
    <w:name w:val="heading 7"/>
    <w:basedOn w:val="Normal"/>
    <w:next w:val="Normal"/>
    <w:link w:val="Heading7Char"/>
    <w:qFormat/>
    <w:rsid w:val="00EE2382"/>
    <w:pPr>
      <w:keepNext/>
      <w:widowControl w:val="0"/>
      <w:numPr>
        <w:ilvl w:val="6"/>
        <w:numId w:val="1"/>
      </w:num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both"/>
      <w:outlineLvl w:val="6"/>
    </w:pPr>
    <w:rPr>
      <w:rFonts w:ascii="Arial" w:hAnsi="Arial"/>
      <w:b/>
      <w:snapToGrid w:val="0"/>
      <w:color w:val="000000"/>
    </w:rPr>
  </w:style>
  <w:style w:type="paragraph" w:styleId="Heading8">
    <w:name w:val="heading 8"/>
    <w:basedOn w:val="Normal"/>
    <w:next w:val="Normal"/>
    <w:link w:val="Heading8Char"/>
    <w:qFormat/>
    <w:rsid w:val="00EE238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EE238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238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E238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E2382"/>
    <w:rPr>
      <w:rFonts w:ascii="Arial" w:eastAsia="Times New Roman" w:hAnsi="Arial" w:cs="Times New Roman"/>
      <w:snapToGrid w:val="0"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E2382"/>
    <w:rPr>
      <w:rFonts w:ascii="Arial" w:eastAsia="Times New Roman" w:hAnsi="Arial" w:cs="Times New Roman"/>
      <w:b/>
      <w:snapToGrid w:val="0"/>
      <w:color w:val="000000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EE2382"/>
    <w:rPr>
      <w:rFonts w:ascii="Arial" w:eastAsia="Times New Roman" w:hAnsi="Arial" w:cs="Times New Roman"/>
      <w:b/>
      <w:bCs/>
      <w:snapToGrid w:val="0"/>
      <w:color w:val="000000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EE2382"/>
    <w:rPr>
      <w:rFonts w:ascii="Arial" w:eastAsia="Times New Roman" w:hAnsi="Arial" w:cs="Times New Roman"/>
      <w:i/>
      <w:iCs/>
      <w:snapToGrid w:val="0"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EE2382"/>
    <w:rPr>
      <w:rFonts w:ascii="Arial" w:eastAsia="Times New Roman" w:hAnsi="Arial" w:cs="Times New Roman"/>
      <w:b/>
      <w:snapToGrid w:val="0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E238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E2382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semiHidden/>
    <w:rsid w:val="00EE23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E23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EE23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E238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EE2382"/>
  </w:style>
  <w:style w:type="paragraph" w:styleId="BlockText">
    <w:name w:val="Block Text"/>
    <w:basedOn w:val="Normal"/>
    <w:semiHidden/>
    <w:rsid w:val="00EE2382"/>
    <w:pPr>
      <w:spacing w:line="360" w:lineRule="auto"/>
      <w:ind w:left="61" w:right="4" w:hanging="61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2382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EE2382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EE2382"/>
    <w:pPr>
      <w:keepNext/>
      <w:widowControl w:val="0"/>
      <w:numPr>
        <w:ilvl w:val="2"/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2"/>
    </w:pPr>
    <w:rPr>
      <w:rFonts w:ascii="Arial" w:hAnsi="Arial"/>
      <w:snapToGrid w:val="0"/>
      <w:color w:val="000000"/>
      <w:szCs w:val="20"/>
    </w:rPr>
  </w:style>
  <w:style w:type="paragraph" w:styleId="Heading4">
    <w:name w:val="heading 4"/>
    <w:basedOn w:val="Normal"/>
    <w:next w:val="Normal"/>
    <w:link w:val="Heading4Char"/>
    <w:qFormat/>
    <w:rsid w:val="00EE2382"/>
    <w:pPr>
      <w:keepNext/>
      <w:widowControl w:val="0"/>
      <w:numPr>
        <w:ilvl w:val="3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both"/>
      <w:outlineLvl w:val="3"/>
    </w:pPr>
    <w:rPr>
      <w:rFonts w:ascii="Arial" w:hAnsi="Arial"/>
      <w:b/>
      <w:snapToGrid w:val="0"/>
      <w:color w:val="000000"/>
      <w:u w:val="single"/>
    </w:rPr>
  </w:style>
  <w:style w:type="paragraph" w:styleId="Heading5">
    <w:name w:val="heading 5"/>
    <w:basedOn w:val="Normal"/>
    <w:next w:val="Normal"/>
    <w:link w:val="Heading5Char"/>
    <w:qFormat/>
    <w:rsid w:val="00EE2382"/>
    <w:pPr>
      <w:keepNext/>
      <w:widowControl w:val="0"/>
      <w:numPr>
        <w:ilvl w:val="4"/>
        <w:numId w:val="1"/>
      </w:numPr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both"/>
      <w:outlineLvl w:val="4"/>
    </w:pPr>
    <w:rPr>
      <w:rFonts w:ascii="Arial" w:hAnsi="Arial"/>
      <w:b/>
      <w:bCs/>
      <w:snapToGrid w:val="0"/>
      <w:color w:val="000000"/>
      <w:u w:val="single"/>
    </w:rPr>
  </w:style>
  <w:style w:type="paragraph" w:styleId="Heading6">
    <w:name w:val="heading 6"/>
    <w:basedOn w:val="Normal"/>
    <w:next w:val="Normal"/>
    <w:link w:val="Heading6Char"/>
    <w:qFormat/>
    <w:rsid w:val="00EE2382"/>
    <w:pPr>
      <w:keepNext/>
      <w:widowControl w:val="0"/>
      <w:numPr>
        <w:ilvl w:val="5"/>
        <w:numId w:val="1"/>
      </w:numPr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both"/>
      <w:outlineLvl w:val="5"/>
    </w:pPr>
    <w:rPr>
      <w:rFonts w:ascii="Arial" w:hAnsi="Arial"/>
      <w:i/>
      <w:iCs/>
      <w:snapToGrid w:val="0"/>
      <w:color w:val="000000"/>
    </w:rPr>
  </w:style>
  <w:style w:type="paragraph" w:styleId="Heading7">
    <w:name w:val="heading 7"/>
    <w:basedOn w:val="Normal"/>
    <w:next w:val="Normal"/>
    <w:link w:val="Heading7Char"/>
    <w:qFormat/>
    <w:rsid w:val="00EE2382"/>
    <w:pPr>
      <w:keepNext/>
      <w:widowControl w:val="0"/>
      <w:numPr>
        <w:ilvl w:val="6"/>
        <w:numId w:val="1"/>
      </w:num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both"/>
      <w:outlineLvl w:val="6"/>
    </w:pPr>
    <w:rPr>
      <w:rFonts w:ascii="Arial" w:hAnsi="Arial"/>
      <w:b/>
      <w:snapToGrid w:val="0"/>
      <w:color w:val="000000"/>
    </w:rPr>
  </w:style>
  <w:style w:type="paragraph" w:styleId="Heading8">
    <w:name w:val="heading 8"/>
    <w:basedOn w:val="Normal"/>
    <w:next w:val="Normal"/>
    <w:link w:val="Heading8Char"/>
    <w:qFormat/>
    <w:rsid w:val="00EE238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EE238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238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E238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E2382"/>
    <w:rPr>
      <w:rFonts w:ascii="Arial" w:eastAsia="Times New Roman" w:hAnsi="Arial" w:cs="Times New Roman"/>
      <w:snapToGrid w:val="0"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E2382"/>
    <w:rPr>
      <w:rFonts w:ascii="Arial" w:eastAsia="Times New Roman" w:hAnsi="Arial" w:cs="Times New Roman"/>
      <w:b/>
      <w:snapToGrid w:val="0"/>
      <w:color w:val="000000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EE2382"/>
    <w:rPr>
      <w:rFonts w:ascii="Arial" w:eastAsia="Times New Roman" w:hAnsi="Arial" w:cs="Times New Roman"/>
      <w:b/>
      <w:bCs/>
      <w:snapToGrid w:val="0"/>
      <w:color w:val="000000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EE2382"/>
    <w:rPr>
      <w:rFonts w:ascii="Arial" w:eastAsia="Times New Roman" w:hAnsi="Arial" w:cs="Times New Roman"/>
      <w:i/>
      <w:iCs/>
      <w:snapToGrid w:val="0"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EE2382"/>
    <w:rPr>
      <w:rFonts w:ascii="Arial" w:eastAsia="Times New Roman" w:hAnsi="Arial" w:cs="Times New Roman"/>
      <w:b/>
      <w:snapToGrid w:val="0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E238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E2382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semiHidden/>
    <w:rsid w:val="00EE23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E23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EE23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E238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EE2382"/>
  </w:style>
  <w:style w:type="paragraph" w:styleId="BlockText">
    <w:name w:val="Block Text"/>
    <w:basedOn w:val="Normal"/>
    <w:semiHidden/>
    <w:rsid w:val="00EE2382"/>
    <w:pPr>
      <w:spacing w:line="360" w:lineRule="auto"/>
      <w:ind w:left="61" w:right="4" w:hanging="61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Name</dc:creator>
  <cp:lastModifiedBy>My Name</cp:lastModifiedBy>
  <cp:revision>2</cp:revision>
  <dcterms:created xsi:type="dcterms:W3CDTF">2016-03-17T10:03:00Z</dcterms:created>
  <dcterms:modified xsi:type="dcterms:W3CDTF">2016-03-17T10:07:00Z</dcterms:modified>
</cp:coreProperties>
</file>